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00" w:beforeAutospacing="1" w:after="100" w:afterAutospacing="1"/>
        <w:jc w:val="center"/>
        <w:rPr>
          <w:rFonts w:hint="eastAsia" w:cs="宋体" w:asciiTheme="minorEastAsia" w:hAnsiTheme="minorEastAsia" w:eastAsiaTheme="minorEastAsia"/>
          <w:bCs/>
          <w:kern w:val="0"/>
          <w:sz w:val="32"/>
          <w:szCs w:val="32"/>
        </w:rPr>
      </w:pPr>
    </w:p>
    <w:p>
      <w:pPr>
        <w:widowControl/>
        <w:spacing w:before="100" w:beforeAutospacing="1" w:after="100" w:afterAutospacing="1"/>
        <w:jc w:val="center"/>
        <w:rPr>
          <w:rFonts w:cs="Arial" w:asciiTheme="minorEastAsia" w:hAnsiTheme="minorEastAsia" w:eastAsiaTheme="minorEastAsia"/>
          <w:spacing w:val="15"/>
          <w:kern w:val="0"/>
          <w:sz w:val="32"/>
          <w:szCs w:val="32"/>
        </w:rPr>
      </w:pPr>
      <w:r>
        <w:rPr>
          <w:rFonts w:hint="eastAsia" w:cs="宋体" w:asciiTheme="minorEastAsia" w:hAnsiTheme="minorEastAsia" w:eastAsiaTheme="minorEastAsia"/>
          <w:bCs/>
          <w:kern w:val="0"/>
          <w:sz w:val="32"/>
          <w:szCs w:val="32"/>
        </w:rPr>
        <w:t>关于</w:t>
      </w:r>
      <w:r>
        <w:rPr>
          <w:rFonts w:cs="宋体" w:asciiTheme="minorEastAsia" w:hAnsiTheme="minorEastAsia" w:eastAsiaTheme="minorEastAsia"/>
          <w:bCs/>
          <w:kern w:val="0"/>
          <w:sz w:val="32"/>
          <w:szCs w:val="32"/>
        </w:rPr>
        <w:t>对《</w:t>
      </w:r>
      <w:r>
        <w:rPr>
          <w:rFonts w:hint="eastAsia" w:cs="宋体" w:asciiTheme="minorEastAsia" w:hAnsiTheme="minorEastAsia" w:eastAsiaTheme="minorEastAsia"/>
          <w:bCs/>
          <w:kern w:val="0"/>
          <w:sz w:val="32"/>
          <w:szCs w:val="32"/>
        </w:rPr>
        <w:t>汕头市危险性较大的分部分项工程专项施工方案论证专家库管理办法</w:t>
      </w:r>
      <w:r>
        <w:rPr>
          <w:rFonts w:cs="Arial" w:asciiTheme="minorEastAsia" w:hAnsiTheme="minorEastAsia" w:eastAsiaTheme="minorEastAsia"/>
          <w:spacing w:val="15"/>
          <w:kern w:val="0"/>
          <w:sz w:val="32"/>
          <w:szCs w:val="32"/>
        </w:rPr>
        <w:t>》（征求意见稿）征求意见的函</w:t>
      </w:r>
    </w:p>
    <w:p>
      <w:pPr>
        <w:widowControl/>
        <w:wordWrap w:val="0"/>
        <w:spacing w:before="150" w:line="360" w:lineRule="atLeast"/>
        <w:jc w:val="left"/>
        <w:textAlignment w:val="baseline"/>
        <w:rPr>
          <w:rFonts w:ascii="宋体" w:hAnsi="宋体" w:cs="宋体"/>
          <w:kern w:val="0"/>
          <w:sz w:val="28"/>
          <w:szCs w:val="28"/>
        </w:rPr>
      </w:pPr>
      <w:bookmarkStart w:id="0" w:name="_GoBack"/>
      <w:r>
        <w:rPr>
          <w:rFonts w:ascii="宋体" w:hAnsi="宋体" w:cs="宋体"/>
          <w:kern w:val="0"/>
          <w:sz w:val="28"/>
          <w:szCs w:val="28"/>
        </w:rPr>
        <w:t>各有关单位和专家：</w:t>
      </w:r>
    </w:p>
    <w:p>
      <w:pPr>
        <w:widowControl/>
        <w:wordWrap w:val="0"/>
        <w:spacing w:before="150" w:line="360" w:lineRule="atLeast"/>
        <w:ind w:firstLine="480"/>
        <w:jc w:val="left"/>
        <w:textAlignment w:val="baseline"/>
        <w:rPr>
          <w:rFonts w:ascii="宋体" w:hAnsi="宋体" w:cs="宋体"/>
          <w:kern w:val="0"/>
          <w:sz w:val="28"/>
          <w:szCs w:val="28"/>
        </w:rPr>
      </w:pPr>
      <w:r>
        <w:rPr>
          <w:rFonts w:hint="eastAsia" w:ascii="宋体" w:hAnsi="宋体" w:cs="宋体"/>
          <w:kern w:val="0"/>
          <w:sz w:val="28"/>
          <w:szCs w:val="28"/>
        </w:rPr>
        <w:t>为进一步规范我市建设工程危险性较大分部分项工程专项施工方案专家论证工作，</w:t>
      </w:r>
      <w:r>
        <w:rPr>
          <w:rFonts w:ascii="宋体" w:hAnsi="宋体" w:cs="宋体"/>
          <w:kern w:val="0"/>
          <w:sz w:val="28"/>
          <w:szCs w:val="28"/>
        </w:rPr>
        <w:t>现将《</w:t>
      </w:r>
      <w:r>
        <w:rPr>
          <w:rFonts w:hint="eastAsia" w:ascii="宋体" w:hAnsi="宋体" w:cs="宋体"/>
          <w:kern w:val="0"/>
          <w:sz w:val="28"/>
          <w:szCs w:val="28"/>
        </w:rPr>
        <w:t>汕头市危险性较大的分部分项工程专项施工方案论证专家库管理办法</w:t>
      </w:r>
      <w:r>
        <w:rPr>
          <w:rFonts w:ascii="宋体" w:hAnsi="宋体" w:cs="宋体"/>
          <w:kern w:val="0"/>
          <w:sz w:val="28"/>
          <w:szCs w:val="28"/>
        </w:rPr>
        <w:t>》（征求意见稿）（附件）寄送各有关单位和专家，请组织审阅，提出具体的修改意见和建议，并</w:t>
      </w:r>
      <w:r>
        <w:rPr>
          <w:rFonts w:hint="eastAsia" w:ascii="宋体" w:hAnsi="宋体" w:cs="宋体"/>
          <w:kern w:val="0"/>
          <w:sz w:val="28"/>
          <w:szCs w:val="28"/>
        </w:rPr>
        <w:t>将书面的</w:t>
      </w:r>
      <w:r>
        <w:rPr>
          <w:rFonts w:ascii="宋体" w:hAnsi="宋体" w:cs="宋体"/>
          <w:kern w:val="0"/>
          <w:sz w:val="28"/>
          <w:szCs w:val="28"/>
        </w:rPr>
        <w:t>修改意见和建议，于2019年8月</w:t>
      </w:r>
      <w:r>
        <w:rPr>
          <w:rFonts w:hint="eastAsia" w:ascii="宋体" w:hAnsi="宋体" w:cs="宋体"/>
          <w:kern w:val="0"/>
          <w:sz w:val="28"/>
          <w:szCs w:val="28"/>
        </w:rPr>
        <w:t>21</w:t>
      </w:r>
      <w:r>
        <w:rPr>
          <w:rFonts w:ascii="宋体" w:hAnsi="宋体" w:cs="宋体"/>
          <w:kern w:val="0"/>
          <w:sz w:val="28"/>
          <w:szCs w:val="28"/>
        </w:rPr>
        <w:t>日前反馈给</w:t>
      </w:r>
      <w:r>
        <w:rPr>
          <w:rFonts w:hint="eastAsia" w:ascii="宋体" w:hAnsi="宋体" w:cs="宋体"/>
          <w:kern w:val="0"/>
          <w:sz w:val="28"/>
          <w:szCs w:val="28"/>
        </w:rPr>
        <w:t>我会。衷心感谢您对本项工作的大力支持和辛勤指点！</w:t>
      </w:r>
      <w:r>
        <w:rPr>
          <w:rFonts w:ascii="宋体" w:hAnsi="宋体" w:cs="宋体"/>
          <w:kern w:val="0"/>
          <w:sz w:val="28"/>
          <w:szCs w:val="28"/>
        </w:rPr>
        <w:t xml:space="preserve"> </w:t>
      </w:r>
    </w:p>
    <w:p>
      <w:pPr>
        <w:widowControl/>
        <w:wordWrap w:val="0"/>
        <w:spacing w:before="150" w:line="500" w:lineRule="exact"/>
        <w:ind w:firstLine="482"/>
        <w:jc w:val="left"/>
        <w:textAlignment w:val="baseline"/>
        <w:rPr>
          <w:rFonts w:ascii="宋体" w:hAnsi="宋体" w:cs="宋体"/>
          <w:kern w:val="0"/>
          <w:sz w:val="28"/>
          <w:szCs w:val="28"/>
        </w:rPr>
      </w:pPr>
      <w:r>
        <w:rPr>
          <w:rFonts w:ascii="宋体" w:hAnsi="宋体" w:cs="宋体"/>
          <w:kern w:val="0"/>
          <w:sz w:val="28"/>
          <w:szCs w:val="28"/>
        </w:rPr>
        <w:t>联系人：</w:t>
      </w:r>
      <w:r>
        <w:rPr>
          <w:rFonts w:hint="eastAsia" w:ascii="宋体" w:hAnsi="宋体" w:cs="宋体"/>
          <w:kern w:val="0"/>
          <w:sz w:val="28"/>
          <w:szCs w:val="28"/>
        </w:rPr>
        <w:t>廖冬祺</w:t>
      </w:r>
    </w:p>
    <w:p>
      <w:pPr>
        <w:widowControl/>
        <w:wordWrap w:val="0"/>
        <w:spacing w:before="150" w:line="500" w:lineRule="exact"/>
        <w:ind w:firstLine="482"/>
        <w:jc w:val="left"/>
        <w:textAlignment w:val="baseline"/>
        <w:rPr>
          <w:rFonts w:ascii="宋体" w:hAnsi="宋体" w:cs="宋体"/>
          <w:kern w:val="0"/>
          <w:sz w:val="28"/>
          <w:szCs w:val="28"/>
        </w:rPr>
      </w:pPr>
      <w:r>
        <w:rPr>
          <w:rFonts w:ascii="宋体" w:hAnsi="宋体" w:cs="宋体"/>
          <w:kern w:val="0"/>
          <w:sz w:val="28"/>
          <w:szCs w:val="28"/>
        </w:rPr>
        <w:t>联系电话：</w:t>
      </w:r>
      <w:r>
        <w:rPr>
          <w:rFonts w:hint="eastAsia" w:ascii="宋体" w:hAnsi="宋体" w:cs="宋体"/>
          <w:kern w:val="0"/>
          <w:sz w:val="28"/>
          <w:szCs w:val="28"/>
        </w:rPr>
        <w:t>0754-88561829</w:t>
      </w:r>
      <w:r>
        <w:rPr>
          <w:rFonts w:ascii="宋体" w:hAnsi="宋体" w:cs="宋体"/>
          <w:kern w:val="0"/>
          <w:sz w:val="28"/>
          <w:szCs w:val="28"/>
        </w:rPr>
        <w:t>；</w:t>
      </w:r>
    </w:p>
    <w:p>
      <w:pPr>
        <w:widowControl/>
        <w:wordWrap w:val="0"/>
        <w:spacing w:before="150" w:line="500" w:lineRule="exact"/>
        <w:ind w:firstLine="482"/>
        <w:jc w:val="left"/>
        <w:textAlignment w:val="baseline"/>
        <w:rPr>
          <w:rFonts w:ascii="宋体" w:hAnsi="宋体" w:cs="宋体"/>
          <w:kern w:val="0"/>
          <w:sz w:val="28"/>
          <w:szCs w:val="28"/>
        </w:rPr>
      </w:pPr>
      <w:r>
        <w:rPr>
          <w:rFonts w:hint="eastAsia" w:ascii="宋体" w:hAnsi="宋体" w:cs="宋体"/>
          <w:kern w:val="0"/>
          <w:sz w:val="28"/>
          <w:szCs w:val="28"/>
        </w:rPr>
        <w:t>邮箱：stjzyxh@163.com；</w:t>
      </w:r>
    </w:p>
    <w:p>
      <w:pPr>
        <w:widowControl/>
        <w:wordWrap w:val="0"/>
        <w:spacing w:before="150" w:line="500" w:lineRule="exact"/>
        <w:ind w:firstLine="482"/>
        <w:jc w:val="left"/>
        <w:textAlignment w:val="baseline"/>
        <w:rPr>
          <w:rFonts w:ascii="宋体" w:hAnsi="宋体" w:cs="宋体"/>
          <w:kern w:val="0"/>
          <w:sz w:val="28"/>
          <w:szCs w:val="28"/>
        </w:rPr>
      </w:pPr>
      <w:r>
        <w:rPr>
          <w:rFonts w:hint="eastAsia" w:ascii="宋体" w:hAnsi="宋体" w:cs="宋体"/>
          <w:kern w:val="0"/>
          <w:sz w:val="28"/>
          <w:szCs w:val="28"/>
        </w:rPr>
        <w:t>协会</w:t>
      </w:r>
      <w:r>
        <w:rPr>
          <w:rFonts w:ascii="宋体" w:hAnsi="宋体" w:cs="宋体"/>
          <w:kern w:val="0"/>
          <w:sz w:val="28"/>
          <w:szCs w:val="28"/>
        </w:rPr>
        <w:t>地址：</w:t>
      </w:r>
      <w:r>
        <w:rPr>
          <w:rFonts w:hint="eastAsia" w:ascii="宋体" w:hAnsi="宋体" w:cs="宋体"/>
          <w:kern w:val="0"/>
          <w:sz w:val="28"/>
          <w:szCs w:val="28"/>
        </w:rPr>
        <w:t>汕头市中山路213号建设大楼1901</w:t>
      </w:r>
    </w:p>
    <w:p>
      <w:pPr>
        <w:widowControl/>
        <w:wordWrap w:val="0"/>
        <w:spacing w:before="150" w:line="500" w:lineRule="exact"/>
        <w:ind w:firstLine="482"/>
        <w:jc w:val="left"/>
        <w:textAlignment w:val="baseline"/>
        <w:rPr>
          <w:rFonts w:ascii="宋体" w:hAnsi="宋体" w:cs="宋体"/>
          <w:kern w:val="0"/>
          <w:sz w:val="28"/>
          <w:szCs w:val="28"/>
        </w:rPr>
      </w:pPr>
    </w:p>
    <w:p>
      <w:pPr>
        <w:widowControl/>
        <w:wordWrap w:val="0"/>
        <w:spacing w:line="500" w:lineRule="exact"/>
        <w:ind w:firstLine="482"/>
        <w:jc w:val="left"/>
        <w:textAlignment w:val="baseline"/>
        <w:rPr>
          <w:rFonts w:ascii="宋体" w:hAnsi="宋体" w:cs="宋体"/>
          <w:kern w:val="0"/>
          <w:sz w:val="28"/>
          <w:szCs w:val="28"/>
        </w:rPr>
      </w:pPr>
      <w:r>
        <w:rPr>
          <w:rFonts w:ascii="宋体" w:hAnsi="宋体" w:cs="宋体"/>
          <w:kern w:val="0"/>
          <w:sz w:val="28"/>
          <w:szCs w:val="28"/>
        </w:rPr>
        <w:t>附件：《</w:t>
      </w:r>
      <w:r>
        <w:rPr>
          <w:rFonts w:hint="eastAsia" w:ascii="宋体" w:hAnsi="宋体" w:cs="宋体"/>
          <w:kern w:val="0"/>
          <w:sz w:val="28"/>
          <w:szCs w:val="28"/>
        </w:rPr>
        <w:t>汕头市危险性较大的分部分项工程专项施工方案论证专家库管理办法</w:t>
      </w:r>
      <w:r>
        <w:rPr>
          <w:rFonts w:ascii="宋体" w:hAnsi="宋体" w:cs="宋体"/>
          <w:kern w:val="0"/>
          <w:sz w:val="28"/>
          <w:szCs w:val="28"/>
        </w:rPr>
        <w:t>》（征求意见稿）</w:t>
      </w:r>
    </w:p>
    <w:p>
      <w:pPr>
        <w:outlineLvl w:val="0"/>
        <w:rPr>
          <w:rFonts w:hint="eastAsia" w:ascii="宋体" w:hAnsi="宋体"/>
          <w:b/>
          <w:sz w:val="28"/>
          <w:szCs w:val="32"/>
        </w:rPr>
      </w:pPr>
      <w:r>
        <w:rPr>
          <w:rFonts w:hint="eastAsia" w:ascii="宋体" w:hAnsi="宋体"/>
          <w:b/>
          <w:sz w:val="28"/>
          <w:szCs w:val="32"/>
        </w:rPr>
        <w:t xml:space="preserve">                                         </w:t>
      </w:r>
    </w:p>
    <w:p>
      <w:pPr>
        <w:ind w:firstLine="5622" w:firstLineChars="2000"/>
        <w:outlineLvl w:val="0"/>
        <w:rPr>
          <w:rFonts w:ascii="宋体" w:hAnsi="宋体"/>
          <w:b/>
          <w:sz w:val="28"/>
          <w:szCs w:val="32"/>
        </w:rPr>
      </w:pPr>
      <w:r>
        <w:rPr>
          <w:rFonts w:hint="eastAsia" w:ascii="宋体" w:hAnsi="宋体"/>
          <w:b/>
          <w:sz w:val="28"/>
          <w:szCs w:val="32"/>
        </w:rPr>
        <w:t xml:space="preserve">   </w:t>
      </w:r>
      <w:r>
        <w:rPr>
          <w:rFonts w:hint="eastAsia" w:ascii="宋体" w:hAnsi="宋体"/>
          <w:sz w:val="28"/>
          <w:szCs w:val="32"/>
        </w:rPr>
        <w:t>汕头市建筑业协会</w:t>
      </w:r>
    </w:p>
    <w:p>
      <w:pPr>
        <w:ind w:firstLine="6160" w:firstLineChars="2200"/>
        <w:outlineLvl w:val="0"/>
        <w:rPr>
          <w:rFonts w:ascii="宋体" w:hAnsi="宋体"/>
          <w:sz w:val="28"/>
          <w:szCs w:val="32"/>
        </w:rPr>
      </w:pPr>
      <w:r>
        <w:rPr>
          <w:rFonts w:ascii="宋体" w:hAnsi="宋体"/>
          <w:sz w:val="28"/>
          <w:szCs w:val="32"/>
        </w:rPr>
        <w:t>2019年8月7日</w:t>
      </w:r>
      <w:bookmarkEnd w:id="0"/>
    </w:p>
    <w:p>
      <w:pPr>
        <w:ind w:firstLine="6160" w:firstLineChars="2200"/>
        <w:outlineLvl w:val="0"/>
        <w:rPr>
          <w:rFonts w:ascii="宋体" w:hAnsi="宋体"/>
          <w:sz w:val="28"/>
          <w:szCs w:val="32"/>
        </w:rPr>
      </w:pPr>
    </w:p>
    <w:p>
      <w:pPr>
        <w:ind w:firstLine="6160" w:firstLineChars="2200"/>
        <w:outlineLvl w:val="0"/>
        <w:rPr>
          <w:rFonts w:ascii="宋体" w:hAnsi="宋体"/>
          <w:sz w:val="28"/>
          <w:szCs w:val="32"/>
        </w:rPr>
      </w:pPr>
    </w:p>
    <w:p>
      <w:pPr>
        <w:spacing w:line="480" w:lineRule="exact"/>
        <w:outlineLvl w:val="0"/>
        <w:rPr>
          <w:rFonts w:ascii="宋体" w:hAnsi="宋体" w:cs="宋体"/>
          <w:kern w:val="0"/>
          <w:sz w:val="28"/>
          <w:szCs w:val="28"/>
        </w:rPr>
      </w:pPr>
      <w:r>
        <w:rPr>
          <w:rFonts w:hint="eastAsia" w:ascii="宋体" w:hAnsi="宋体" w:cs="宋体"/>
          <w:kern w:val="0"/>
          <w:sz w:val="28"/>
          <w:szCs w:val="28"/>
        </w:rPr>
        <w:t>附件:</w:t>
      </w:r>
    </w:p>
    <w:p>
      <w:pPr>
        <w:widowControl/>
        <w:spacing w:before="100" w:beforeAutospacing="1" w:after="100" w:afterAutospacing="1" w:line="480" w:lineRule="exact"/>
        <w:jc w:val="center"/>
        <w:rPr>
          <w:rFonts w:ascii="宋体" w:hAnsi="宋体" w:cs="宋体"/>
          <w:bCs/>
          <w:kern w:val="0"/>
          <w:sz w:val="36"/>
          <w:szCs w:val="36"/>
        </w:rPr>
      </w:pPr>
      <w:r>
        <w:rPr>
          <w:rFonts w:hint="eastAsia" w:ascii="宋体" w:hAnsi="宋体" w:cs="宋体"/>
          <w:bCs/>
          <w:kern w:val="0"/>
          <w:sz w:val="36"/>
          <w:szCs w:val="36"/>
        </w:rPr>
        <w:t>汕头市危险性较大的分部分项工程专项施工方案</w:t>
      </w:r>
    </w:p>
    <w:p>
      <w:pPr>
        <w:widowControl/>
        <w:spacing w:before="100" w:beforeAutospacing="1" w:after="100" w:afterAutospacing="1" w:line="480" w:lineRule="exact"/>
        <w:jc w:val="center"/>
        <w:rPr>
          <w:rFonts w:ascii="宋体" w:hAnsi="宋体" w:cs="宋体"/>
          <w:bCs/>
          <w:kern w:val="0"/>
          <w:sz w:val="36"/>
          <w:szCs w:val="36"/>
        </w:rPr>
      </w:pPr>
      <w:r>
        <w:rPr>
          <w:rFonts w:hint="eastAsia" w:ascii="宋体" w:hAnsi="宋体" w:cs="宋体"/>
          <w:bCs/>
          <w:kern w:val="0"/>
          <w:sz w:val="36"/>
          <w:szCs w:val="36"/>
        </w:rPr>
        <w:t>论证专家库管理办法（征求意见稿）</w:t>
      </w:r>
    </w:p>
    <w:p>
      <w:pPr>
        <w:spacing w:line="480" w:lineRule="exact"/>
        <w:jc w:val="left"/>
        <w:rPr>
          <w:rFonts w:ascii="宋体" w:hAnsi="宋体" w:cs="宋体"/>
          <w:kern w:val="0"/>
          <w:sz w:val="28"/>
          <w:szCs w:val="28"/>
        </w:rPr>
      </w:pPr>
      <w:r>
        <w:rPr>
          <w:rFonts w:hint="eastAsia" w:ascii="宋体" w:hAnsi="宋体" w:cs="宋体"/>
          <w:kern w:val="0"/>
          <w:sz w:val="18"/>
          <w:szCs w:val="18"/>
        </w:rPr>
        <w:t>　</w:t>
      </w:r>
      <w:r>
        <w:rPr>
          <w:rFonts w:hint="eastAsia" w:ascii="宋体" w:hAnsi="宋体" w:cs="宋体"/>
          <w:kern w:val="0"/>
          <w:sz w:val="28"/>
          <w:szCs w:val="28"/>
        </w:rPr>
        <w:t>　 第一条 为进一步规范我市建设工程危险性较大分部分项工程专项施工方案专家论证工作，确保专项施工方案具有可行性、针对性和科学性，积极防范和遏制建筑施工生产安全事故的发生，根据住房和城乡建设部印发的《危险性较大的分部分项工程安全管理规定》(住建部令第37号)、《</w:t>
      </w:r>
      <w:r>
        <w:rPr>
          <w:rFonts w:ascii="宋体" w:hAnsi="宋体" w:cs="宋体"/>
          <w:kern w:val="0"/>
          <w:sz w:val="28"/>
          <w:szCs w:val="28"/>
        </w:rPr>
        <w:t>住房城乡建设部办公厅关于实施</w:t>
      </w:r>
      <w:r>
        <w:rPr>
          <w:rFonts w:hint="eastAsia" w:ascii="宋体" w:hAnsi="宋体" w:cs="宋体"/>
          <w:kern w:val="0"/>
          <w:sz w:val="28"/>
          <w:szCs w:val="28"/>
        </w:rPr>
        <w:t>〈</w:t>
      </w:r>
      <w:r>
        <w:rPr>
          <w:rFonts w:ascii="宋体" w:hAnsi="宋体" w:cs="宋体"/>
          <w:kern w:val="0"/>
          <w:sz w:val="28"/>
          <w:szCs w:val="28"/>
        </w:rPr>
        <w:t>危险性较大的分部分项工程安全管理规定</w:t>
      </w:r>
      <w:r>
        <w:rPr>
          <w:rFonts w:hint="eastAsia" w:ascii="宋体" w:hAnsi="宋体" w:cs="宋体"/>
          <w:kern w:val="0"/>
          <w:sz w:val="28"/>
          <w:szCs w:val="28"/>
        </w:rPr>
        <w:t>〉</w:t>
      </w:r>
      <w:r>
        <w:rPr>
          <w:rFonts w:ascii="宋体" w:hAnsi="宋体" w:cs="宋体"/>
          <w:kern w:val="0"/>
          <w:sz w:val="28"/>
          <w:szCs w:val="28"/>
        </w:rPr>
        <w:t>有关问题的通知</w:t>
      </w:r>
      <w:r>
        <w:rPr>
          <w:rFonts w:hint="eastAsia" w:ascii="宋体" w:hAnsi="宋体" w:cs="宋体"/>
          <w:kern w:val="0"/>
          <w:sz w:val="28"/>
          <w:szCs w:val="28"/>
        </w:rPr>
        <w:t>》（</w:t>
      </w:r>
      <w:r>
        <w:rPr>
          <w:rFonts w:ascii="宋体" w:hAnsi="宋体" w:cs="宋体"/>
          <w:kern w:val="0"/>
          <w:sz w:val="28"/>
          <w:szCs w:val="28"/>
        </w:rPr>
        <w:t>建办质〔2018〕31号</w:t>
      </w:r>
      <w:r>
        <w:rPr>
          <w:rFonts w:hint="eastAsia" w:ascii="宋体" w:hAnsi="宋体" w:cs="宋体"/>
          <w:kern w:val="0"/>
          <w:sz w:val="28"/>
          <w:szCs w:val="28"/>
        </w:rPr>
        <w:t>）和《广东省住房和城乡建设厅关于〈危险性较大的分部分项工程安全管理规定〉实施细则》，结合本市实际，制定本办法。</w:t>
      </w:r>
    </w:p>
    <w:p>
      <w:pPr>
        <w:widowControl/>
        <w:spacing w:before="100" w:beforeAutospacing="1" w:after="100" w:afterAutospacing="1" w:line="480" w:lineRule="exact"/>
        <w:jc w:val="left"/>
        <w:rPr>
          <w:rFonts w:ascii="宋体" w:hAnsi="宋体" w:cs="宋体"/>
          <w:kern w:val="0"/>
          <w:sz w:val="28"/>
          <w:szCs w:val="28"/>
        </w:rPr>
      </w:pPr>
      <w:r>
        <w:rPr>
          <w:rFonts w:hint="eastAsia" w:ascii="宋体" w:hAnsi="宋体" w:cs="宋体"/>
          <w:kern w:val="0"/>
          <w:sz w:val="28"/>
          <w:szCs w:val="28"/>
        </w:rPr>
        <w:t>　　第二条 本办法适用于在本市行政区域内房屋建筑和市政基础设施工程中超过一定规模的危险性较大的分部分项工程专项施工方案论证专家库的管理。</w:t>
      </w:r>
    </w:p>
    <w:p>
      <w:pPr>
        <w:widowControl/>
        <w:spacing w:before="100" w:beforeAutospacing="1" w:after="100" w:afterAutospacing="1" w:line="480" w:lineRule="exact"/>
        <w:jc w:val="left"/>
        <w:rPr>
          <w:rFonts w:ascii="宋体" w:hAnsi="宋体" w:cs="宋体"/>
          <w:kern w:val="0"/>
          <w:sz w:val="28"/>
          <w:szCs w:val="28"/>
        </w:rPr>
      </w:pPr>
      <w:r>
        <w:rPr>
          <w:rFonts w:hint="eastAsia" w:ascii="宋体" w:hAnsi="宋体" w:cs="宋体"/>
          <w:kern w:val="0"/>
          <w:sz w:val="28"/>
          <w:szCs w:val="28"/>
        </w:rPr>
        <w:t>　　第三条 本办法所指的危险性较大的分部分项工程专项施工方案(以下简称“专项方案”)，是指施工企业在编制施工组织(总)设计的基础上，针对危险性较大的分部分项工程单独编制的安全技术措施文件。</w:t>
      </w:r>
    </w:p>
    <w:p>
      <w:pPr>
        <w:widowControl/>
        <w:spacing w:before="100" w:beforeAutospacing="1" w:after="100" w:afterAutospacing="1" w:line="480" w:lineRule="exact"/>
        <w:jc w:val="left"/>
        <w:rPr>
          <w:rFonts w:ascii="宋体" w:hAnsi="宋体" w:cs="宋体"/>
          <w:kern w:val="0"/>
          <w:sz w:val="28"/>
          <w:szCs w:val="28"/>
        </w:rPr>
      </w:pPr>
      <w:r>
        <w:rPr>
          <w:rFonts w:hint="eastAsia" w:ascii="宋体" w:hAnsi="宋体" w:cs="宋体"/>
          <w:kern w:val="0"/>
          <w:sz w:val="28"/>
          <w:szCs w:val="28"/>
        </w:rPr>
        <w:t>　　危险性较大的分部分项工程以及超过一定规模的危险性较大的分部分项工程范围详见《</w:t>
      </w:r>
      <w:r>
        <w:rPr>
          <w:rFonts w:ascii="宋体" w:hAnsi="宋体" w:cs="宋体"/>
          <w:kern w:val="0"/>
          <w:sz w:val="28"/>
          <w:szCs w:val="28"/>
        </w:rPr>
        <w:t>住房城乡建设部办公厅关于实施</w:t>
      </w:r>
      <w:r>
        <w:rPr>
          <w:rFonts w:hint="eastAsia" w:ascii="宋体" w:hAnsi="宋体" w:cs="宋体"/>
          <w:kern w:val="0"/>
          <w:sz w:val="28"/>
          <w:szCs w:val="28"/>
        </w:rPr>
        <w:t>〈危险性较大的分部分项工程安全管理规定〉</w:t>
      </w:r>
      <w:r>
        <w:rPr>
          <w:rFonts w:ascii="宋体" w:hAnsi="宋体" w:cs="宋体"/>
          <w:kern w:val="0"/>
          <w:sz w:val="28"/>
          <w:szCs w:val="28"/>
        </w:rPr>
        <w:t>有关问题的通知</w:t>
      </w:r>
      <w:r>
        <w:rPr>
          <w:rFonts w:hint="eastAsia" w:ascii="宋体" w:hAnsi="宋体" w:cs="宋体"/>
          <w:kern w:val="0"/>
          <w:sz w:val="28"/>
          <w:szCs w:val="28"/>
        </w:rPr>
        <w:t>》（</w:t>
      </w:r>
      <w:r>
        <w:rPr>
          <w:rFonts w:ascii="宋体" w:hAnsi="宋体" w:cs="宋体"/>
          <w:kern w:val="0"/>
          <w:sz w:val="28"/>
          <w:szCs w:val="28"/>
        </w:rPr>
        <w:t>建办质〔2018〕31号</w:t>
      </w:r>
      <w:r>
        <w:rPr>
          <w:rFonts w:hint="eastAsia" w:ascii="宋体" w:hAnsi="宋体" w:cs="宋体"/>
          <w:kern w:val="0"/>
          <w:sz w:val="28"/>
          <w:szCs w:val="28"/>
        </w:rPr>
        <w:t>）。</w:t>
      </w:r>
    </w:p>
    <w:p>
      <w:pPr>
        <w:widowControl/>
        <w:spacing w:before="100" w:beforeAutospacing="1" w:after="100" w:afterAutospacing="1" w:line="480" w:lineRule="exact"/>
        <w:jc w:val="left"/>
        <w:rPr>
          <w:rFonts w:ascii="宋体" w:hAnsi="宋体" w:cs="宋体"/>
          <w:kern w:val="0"/>
          <w:sz w:val="28"/>
          <w:szCs w:val="28"/>
        </w:rPr>
      </w:pPr>
      <w:r>
        <w:rPr>
          <w:rFonts w:hint="eastAsia" w:ascii="宋体" w:hAnsi="宋体" w:cs="宋体"/>
          <w:kern w:val="0"/>
          <w:sz w:val="28"/>
          <w:szCs w:val="28"/>
        </w:rPr>
        <w:t>　　第四条 汕头市专项施工方案论证专家库(以下简称专家库)，由市建筑业协会负责建立和管理。</w:t>
      </w:r>
    </w:p>
    <w:p>
      <w:pPr>
        <w:widowControl/>
        <w:spacing w:before="100" w:beforeAutospacing="1" w:after="100" w:afterAutospacing="1" w:line="480" w:lineRule="exact"/>
        <w:jc w:val="left"/>
        <w:rPr>
          <w:rFonts w:ascii="宋体" w:hAnsi="宋体" w:cs="宋体"/>
          <w:kern w:val="0"/>
          <w:sz w:val="28"/>
          <w:szCs w:val="28"/>
        </w:rPr>
      </w:pPr>
      <w:r>
        <w:rPr>
          <w:rFonts w:hint="eastAsia" w:ascii="宋体" w:hAnsi="宋体" w:cs="宋体"/>
          <w:kern w:val="0"/>
          <w:sz w:val="28"/>
          <w:szCs w:val="28"/>
        </w:rPr>
        <w:t>　　</w:t>
      </w:r>
    </w:p>
    <w:p>
      <w:pPr>
        <w:widowControl/>
        <w:spacing w:before="100" w:beforeAutospacing="1" w:after="100" w:afterAutospacing="1"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第五条 专家库的专家按下列专业进行分类登记管理：</w:t>
      </w:r>
    </w:p>
    <w:p>
      <w:pPr>
        <w:widowControl/>
        <w:spacing w:before="100" w:beforeAutospacing="1" w:after="100" w:afterAutospacing="1" w:line="480" w:lineRule="exact"/>
        <w:jc w:val="left"/>
        <w:rPr>
          <w:rFonts w:ascii="宋体" w:hAnsi="宋体" w:cs="宋体"/>
          <w:kern w:val="0"/>
          <w:sz w:val="28"/>
          <w:szCs w:val="28"/>
        </w:rPr>
      </w:pPr>
      <w:r>
        <w:rPr>
          <w:rFonts w:hint="eastAsia" w:ascii="宋体" w:hAnsi="宋体" w:cs="宋体"/>
          <w:kern w:val="0"/>
          <w:sz w:val="28"/>
          <w:szCs w:val="28"/>
        </w:rPr>
        <w:t>　　(一) 深基坑工程;</w:t>
      </w:r>
    </w:p>
    <w:p>
      <w:pPr>
        <w:widowControl/>
        <w:spacing w:before="100" w:beforeAutospacing="1" w:after="100" w:afterAutospacing="1"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(二) 模板工程及支撑体系;</w:t>
      </w:r>
    </w:p>
    <w:p>
      <w:pPr>
        <w:widowControl/>
        <w:spacing w:before="100" w:beforeAutospacing="1" w:after="100" w:afterAutospacing="1"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(三) 起重吊装及起重机械安装拆卸工程;</w:t>
      </w:r>
    </w:p>
    <w:p>
      <w:pPr>
        <w:widowControl/>
        <w:spacing w:before="100" w:beforeAutospacing="1" w:after="100" w:afterAutospacing="1" w:line="480" w:lineRule="exact"/>
        <w:jc w:val="left"/>
        <w:rPr>
          <w:rFonts w:ascii="宋体" w:hAnsi="宋体" w:cs="宋体"/>
          <w:kern w:val="0"/>
          <w:sz w:val="28"/>
          <w:szCs w:val="28"/>
        </w:rPr>
      </w:pPr>
      <w:r>
        <w:rPr>
          <w:rFonts w:hint="eastAsia" w:ascii="宋体" w:hAnsi="宋体" w:cs="宋体"/>
          <w:kern w:val="0"/>
          <w:sz w:val="28"/>
          <w:szCs w:val="28"/>
        </w:rPr>
        <w:t>　　(四) 脚手架工程;</w:t>
      </w:r>
    </w:p>
    <w:p>
      <w:pPr>
        <w:widowControl/>
        <w:spacing w:before="100" w:beforeAutospacing="1" w:after="100" w:afterAutospacing="1" w:line="480" w:lineRule="exact"/>
        <w:jc w:val="left"/>
        <w:rPr>
          <w:rFonts w:ascii="宋体" w:hAnsi="宋体" w:cs="宋体"/>
          <w:kern w:val="0"/>
          <w:sz w:val="28"/>
          <w:szCs w:val="28"/>
        </w:rPr>
      </w:pPr>
      <w:r>
        <w:rPr>
          <w:rFonts w:hint="eastAsia" w:ascii="宋体" w:hAnsi="宋体" w:cs="宋体"/>
          <w:kern w:val="0"/>
          <w:sz w:val="28"/>
          <w:szCs w:val="28"/>
        </w:rPr>
        <w:t>　　(五) 拆除工程；</w:t>
      </w:r>
    </w:p>
    <w:p>
      <w:pPr>
        <w:widowControl/>
        <w:spacing w:before="100" w:beforeAutospacing="1" w:after="100" w:afterAutospacing="1" w:line="480" w:lineRule="exact"/>
        <w:jc w:val="left"/>
        <w:rPr>
          <w:rFonts w:ascii="宋体" w:hAnsi="宋体" w:cs="宋体"/>
          <w:kern w:val="0"/>
          <w:sz w:val="28"/>
          <w:szCs w:val="28"/>
        </w:rPr>
      </w:pPr>
      <w:r>
        <w:rPr>
          <w:rFonts w:hint="eastAsia" w:ascii="宋体" w:hAnsi="宋体" w:cs="宋体"/>
          <w:kern w:val="0"/>
          <w:sz w:val="28"/>
          <w:szCs w:val="28"/>
        </w:rPr>
        <w:t xml:space="preserve">   （六）暗挖工程；</w:t>
      </w:r>
    </w:p>
    <w:p>
      <w:pPr>
        <w:widowControl/>
        <w:spacing w:before="100" w:beforeAutospacing="1" w:after="100" w:afterAutospacing="1" w:line="480" w:lineRule="exact"/>
        <w:jc w:val="left"/>
        <w:rPr>
          <w:rFonts w:ascii="宋体" w:hAnsi="宋体" w:cs="宋体"/>
          <w:kern w:val="0"/>
          <w:sz w:val="28"/>
          <w:szCs w:val="28"/>
        </w:rPr>
      </w:pPr>
      <w:r>
        <w:rPr>
          <w:rFonts w:hint="eastAsia" w:ascii="宋体" w:hAnsi="宋体" w:cs="宋体"/>
          <w:kern w:val="0"/>
          <w:sz w:val="28"/>
          <w:szCs w:val="28"/>
        </w:rPr>
        <w:t xml:space="preserve">   （七）其他。</w:t>
      </w:r>
    </w:p>
    <w:p>
      <w:pPr>
        <w:widowControl/>
        <w:spacing w:before="100" w:beforeAutospacing="1" w:after="100" w:afterAutospacing="1" w:line="480" w:lineRule="exact"/>
        <w:jc w:val="left"/>
        <w:rPr>
          <w:rFonts w:ascii="宋体" w:hAnsi="宋体" w:cs="宋体"/>
          <w:kern w:val="0"/>
          <w:sz w:val="28"/>
          <w:szCs w:val="28"/>
        </w:rPr>
      </w:pPr>
      <w:r>
        <w:rPr>
          <w:rFonts w:hint="eastAsia" w:ascii="微软雅黑" w:hAnsi="微软雅黑" w:eastAsia="微软雅黑" w:cs="宋体"/>
          <w:kern w:val="0"/>
          <w:sz w:val="23"/>
          <w:szCs w:val="23"/>
        </w:rPr>
        <w:t xml:space="preserve">    </w:t>
      </w:r>
      <w:r>
        <w:rPr>
          <w:rFonts w:hint="eastAsia" w:ascii="宋体" w:hAnsi="宋体" w:cs="宋体"/>
          <w:kern w:val="0"/>
          <w:sz w:val="28"/>
          <w:szCs w:val="28"/>
        </w:rPr>
        <w:t xml:space="preserve"> 具体以住建部、省住建厅确定的标准、范围为准。熟悉上述多个专业的专家可同时登记多个专业。</w:t>
      </w:r>
    </w:p>
    <w:p>
      <w:pPr>
        <w:widowControl/>
        <w:spacing w:before="100" w:beforeAutospacing="1" w:after="100" w:afterAutospacing="1" w:line="480" w:lineRule="exact"/>
        <w:jc w:val="left"/>
        <w:rPr>
          <w:rFonts w:ascii="宋体" w:hAnsi="宋体" w:cs="宋体"/>
          <w:kern w:val="0"/>
          <w:sz w:val="28"/>
          <w:szCs w:val="28"/>
        </w:rPr>
      </w:pPr>
      <w:r>
        <w:rPr>
          <w:rFonts w:hint="eastAsia" w:ascii="宋体" w:hAnsi="宋体" w:cs="宋体"/>
          <w:kern w:val="0"/>
          <w:sz w:val="28"/>
          <w:szCs w:val="28"/>
        </w:rPr>
        <w:t>　　第六条 专家应当具备以下基本条件：</w:t>
      </w:r>
    </w:p>
    <w:p>
      <w:pPr>
        <w:widowControl/>
        <w:spacing w:before="100" w:beforeAutospacing="1" w:after="100" w:afterAutospacing="1" w:line="480" w:lineRule="exact"/>
        <w:jc w:val="left"/>
        <w:rPr>
          <w:rFonts w:ascii="宋体" w:hAnsi="宋体" w:cs="宋体"/>
          <w:kern w:val="0"/>
          <w:sz w:val="28"/>
          <w:szCs w:val="28"/>
        </w:rPr>
      </w:pPr>
      <w:r>
        <w:rPr>
          <w:rFonts w:hint="eastAsia" w:ascii="宋体" w:hAnsi="宋体" w:cs="宋体"/>
          <w:kern w:val="0"/>
          <w:sz w:val="28"/>
          <w:szCs w:val="28"/>
        </w:rPr>
        <w:t>　　(一)具有良好的职业道德，诚实守信、作风正派、学术严谨;</w:t>
      </w:r>
    </w:p>
    <w:p>
      <w:pPr>
        <w:widowControl/>
        <w:spacing w:before="100" w:beforeAutospacing="1" w:after="100" w:afterAutospacing="1" w:line="480" w:lineRule="exact"/>
        <w:jc w:val="left"/>
        <w:rPr>
          <w:rFonts w:ascii="宋体" w:hAnsi="宋体" w:cs="宋体"/>
          <w:kern w:val="0"/>
          <w:sz w:val="28"/>
          <w:szCs w:val="28"/>
        </w:rPr>
      </w:pPr>
      <w:r>
        <w:rPr>
          <w:rFonts w:hint="eastAsia" w:ascii="宋体" w:hAnsi="宋体" w:cs="宋体"/>
          <w:kern w:val="0"/>
          <w:sz w:val="28"/>
          <w:szCs w:val="28"/>
        </w:rPr>
        <w:t>　　(二)熟悉建设工程法律法规、规范标准和管理规定，从事专业工作15年以上或具有丰富的专业经验;</w:t>
      </w:r>
    </w:p>
    <w:p>
      <w:pPr>
        <w:widowControl/>
        <w:spacing w:before="100" w:beforeAutospacing="1" w:after="100" w:afterAutospacing="1" w:line="480" w:lineRule="exact"/>
        <w:jc w:val="left"/>
        <w:rPr>
          <w:rFonts w:ascii="宋体" w:hAnsi="宋体" w:cs="宋体"/>
          <w:kern w:val="0"/>
          <w:sz w:val="28"/>
          <w:szCs w:val="28"/>
        </w:rPr>
      </w:pPr>
      <w:r>
        <w:rPr>
          <w:rFonts w:hint="eastAsia" w:ascii="宋体" w:hAnsi="宋体" w:cs="宋体"/>
          <w:kern w:val="0"/>
          <w:sz w:val="28"/>
          <w:szCs w:val="28"/>
        </w:rPr>
        <w:t>　　(三)具有相关专业高级专业技术职称；</w:t>
      </w:r>
    </w:p>
    <w:p>
      <w:pPr>
        <w:widowControl/>
        <w:spacing w:before="100" w:beforeAutospacing="1" w:after="100" w:afterAutospacing="1" w:line="480" w:lineRule="exact"/>
        <w:jc w:val="left"/>
        <w:rPr>
          <w:rFonts w:ascii="宋体" w:hAnsi="宋体" w:cs="宋体"/>
          <w:kern w:val="0"/>
          <w:sz w:val="28"/>
          <w:szCs w:val="28"/>
        </w:rPr>
      </w:pPr>
      <w:r>
        <w:rPr>
          <w:rFonts w:hint="eastAsia" w:ascii="宋体" w:hAnsi="宋体" w:cs="宋体"/>
          <w:kern w:val="0"/>
          <w:sz w:val="28"/>
          <w:szCs w:val="28"/>
        </w:rPr>
        <w:t>　　(四)年龄宜在65周岁以下，身体健康，有时间参与并胜任专家论证工作。</w:t>
      </w:r>
    </w:p>
    <w:p>
      <w:pPr>
        <w:widowControl/>
        <w:spacing w:before="100" w:beforeAutospacing="1" w:after="100" w:afterAutospacing="1" w:line="480" w:lineRule="exact"/>
        <w:jc w:val="left"/>
        <w:rPr>
          <w:rFonts w:ascii="宋体" w:hAnsi="宋体" w:cs="宋体"/>
          <w:kern w:val="0"/>
          <w:sz w:val="28"/>
          <w:szCs w:val="28"/>
        </w:rPr>
      </w:pPr>
      <w:r>
        <w:rPr>
          <w:rFonts w:hint="eastAsia" w:ascii="宋体" w:hAnsi="宋体" w:cs="宋体"/>
          <w:kern w:val="0"/>
          <w:sz w:val="28"/>
          <w:szCs w:val="28"/>
        </w:rPr>
        <w:t>　　第七条 专家库专家的主要权利：</w:t>
      </w:r>
    </w:p>
    <w:p>
      <w:pPr>
        <w:widowControl/>
        <w:spacing w:before="100" w:beforeAutospacing="1" w:after="100" w:afterAutospacing="1" w:line="480" w:lineRule="exact"/>
        <w:jc w:val="left"/>
        <w:rPr>
          <w:rFonts w:ascii="宋体" w:hAnsi="宋体" w:cs="宋体"/>
          <w:kern w:val="0"/>
          <w:sz w:val="28"/>
          <w:szCs w:val="28"/>
        </w:rPr>
      </w:pPr>
      <w:r>
        <w:rPr>
          <w:rFonts w:hint="eastAsia" w:ascii="宋体" w:hAnsi="宋体" w:cs="宋体"/>
          <w:kern w:val="0"/>
          <w:sz w:val="28"/>
          <w:szCs w:val="28"/>
        </w:rPr>
        <w:t>　　(一)接受有关单位的邀请，以专项方案论证专家组成员的身份参加论证活动;</w:t>
      </w:r>
    </w:p>
    <w:p>
      <w:pPr>
        <w:widowControl/>
        <w:spacing w:before="100" w:beforeAutospacing="1" w:after="100" w:afterAutospacing="1" w:line="480" w:lineRule="exact"/>
        <w:jc w:val="left"/>
        <w:rPr>
          <w:rFonts w:ascii="宋体" w:hAnsi="宋体" w:cs="宋体"/>
          <w:kern w:val="0"/>
          <w:sz w:val="28"/>
          <w:szCs w:val="28"/>
        </w:rPr>
      </w:pPr>
      <w:r>
        <w:rPr>
          <w:rFonts w:hint="eastAsia" w:ascii="宋体" w:hAnsi="宋体" w:cs="宋体"/>
          <w:kern w:val="0"/>
          <w:sz w:val="28"/>
          <w:szCs w:val="28"/>
        </w:rPr>
        <w:t>　　(二)依照有关安全生产法律、法规、规章和建设工程有关技术标准、规范及管理规定，对需论证的专项方案进行独立论证，不受任何部门、单位和个人的非法干预和影响，充分发表个人意见，提出专家论证咨询意见，并可保留个人意见和建议;</w:t>
      </w:r>
    </w:p>
    <w:p>
      <w:pPr>
        <w:widowControl/>
        <w:spacing w:before="100" w:beforeAutospacing="1" w:after="100" w:afterAutospacing="1" w:line="480" w:lineRule="exact"/>
        <w:jc w:val="left"/>
        <w:rPr>
          <w:rFonts w:ascii="宋体" w:hAnsi="宋体" w:cs="宋体"/>
          <w:kern w:val="0"/>
          <w:sz w:val="28"/>
          <w:szCs w:val="28"/>
        </w:rPr>
      </w:pPr>
      <w:r>
        <w:rPr>
          <w:rFonts w:hint="eastAsia" w:ascii="宋体" w:hAnsi="宋体" w:cs="宋体"/>
          <w:kern w:val="0"/>
          <w:sz w:val="28"/>
          <w:szCs w:val="28"/>
        </w:rPr>
        <w:t>　　(三)要求专项方案编制单位对相关内容进行必要的介绍;到被论证的项目施工现场进行勘察、咨询、查阅相关资料;</w:t>
      </w:r>
    </w:p>
    <w:p>
      <w:pPr>
        <w:widowControl/>
        <w:spacing w:before="100" w:beforeAutospacing="1" w:after="100" w:afterAutospacing="1" w:line="480" w:lineRule="exact"/>
        <w:jc w:val="left"/>
        <w:rPr>
          <w:rFonts w:ascii="宋体" w:hAnsi="宋体" w:cs="宋体"/>
          <w:kern w:val="0"/>
          <w:sz w:val="28"/>
          <w:szCs w:val="28"/>
        </w:rPr>
      </w:pPr>
      <w:r>
        <w:rPr>
          <w:rFonts w:hint="eastAsia" w:ascii="宋体" w:hAnsi="宋体" w:cs="宋体"/>
          <w:kern w:val="0"/>
          <w:sz w:val="28"/>
          <w:szCs w:val="28"/>
        </w:rPr>
        <w:t>　　(四)获得合理的论证报酬;</w:t>
      </w:r>
    </w:p>
    <w:p>
      <w:pPr>
        <w:widowControl/>
        <w:spacing w:before="100" w:beforeAutospacing="1" w:after="100" w:afterAutospacing="1" w:line="480" w:lineRule="exact"/>
        <w:jc w:val="left"/>
        <w:rPr>
          <w:rFonts w:ascii="宋体" w:hAnsi="宋体" w:cs="宋体"/>
          <w:kern w:val="0"/>
          <w:sz w:val="28"/>
          <w:szCs w:val="28"/>
        </w:rPr>
      </w:pPr>
      <w:r>
        <w:rPr>
          <w:rFonts w:hint="eastAsia" w:ascii="宋体" w:hAnsi="宋体" w:cs="宋体"/>
          <w:kern w:val="0"/>
          <w:sz w:val="28"/>
          <w:szCs w:val="28"/>
        </w:rPr>
        <w:t>　　(五)对专家库的管理工作提出意见和建议;</w:t>
      </w:r>
    </w:p>
    <w:p>
      <w:pPr>
        <w:widowControl/>
        <w:spacing w:before="100" w:beforeAutospacing="1" w:after="100" w:afterAutospacing="1" w:line="480" w:lineRule="exact"/>
        <w:jc w:val="left"/>
        <w:rPr>
          <w:rFonts w:ascii="宋体" w:hAnsi="宋体" w:cs="宋体"/>
          <w:kern w:val="0"/>
          <w:sz w:val="28"/>
          <w:szCs w:val="28"/>
        </w:rPr>
      </w:pPr>
      <w:r>
        <w:rPr>
          <w:rFonts w:hint="eastAsia" w:ascii="宋体" w:hAnsi="宋体" w:cs="宋体"/>
          <w:kern w:val="0"/>
          <w:sz w:val="28"/>
          <w:szCs w:val="28"/>
        </w:rPr>
        <w:t>　　(六)专家因个人健康、工作调动或其它客观原因不能继续从事论证活动的，可申请退出专家库;</w:t>
      </w:r>
    </w:p>
    <w:p>
      <w:pPr>
        <w:widowControl/>
        <w:spacing w:before="100" w:beforeAutospacing="1" w:after="100" w:afterAutospacing="1" w:line="480" w:lineRule="exact"/>
        <w:jc w:val="left"/>
        <w:rPr>
          <w:rFonts w:ascii="宋体" w:hAnsi="宋体" w:cs="宋体"/>
          <w:kern w:val="0"/>
          <w:sz w:val="28"/>
          <w:szCs w:val="28"/>
        </w:rPr>
      </w:pPr>
      <w:r>
        <w:rPr>
          <w:rFonts w:hint="eastAsia" w:ascii="宋体" w:hAnsi="宋体" w:cs="宋体"/>
          <w:kern w:val="0"/>
          <w:sz w:val="28"/>
          <w:szCs w:val="28"/>
        </w:rPr>
        <w:t>　　(七)法律法规规定的其他权利。</w:t>
      </w:r>
    </w:p>
    <w:p>
      <w:pPr>
        <w:widowControl/>
        <w:spacing w:before="100" w:beforeAutospacing="1" w:after="100" w:afterAutospacing="1" w:line="480" w:lineRule="exact"/>
        <w:jc w:val="left"/>
        <w:rPr>
          <w:rFonts w:ascii="宋体" w:hAnsi="宋体" w:cs="宋体"/>
          <w:kern w:val="0"/>
          <w:sz w:val="28"/>
          <w:szCs w:val="28"/>
        </w:rPr>
      </w:pPr>
      <w:r>
        <w:rPr>
          <w:rFonts w:hint="eastAsia" w:ascii="宋体" w:hAnsi="宋体" w:cs="宋体"/>
          <w:kern w:val="0"/>
          <w:sz w:val="28"/>
          <w:szCs w:val="28"/>
        </w:rPr>
        <w:t>　　第八条 专家库专家的主要义务：　</w:t>
      </w:r>
    </w:p>
    <w:p>
      <w:pPr>
        <w:widowControl/>
        <w:spacing w:before="100" w:beforeAutospacing="1" w:after="100" w:afterAutospacing="1" w:line="480" w:lineRule="exact"/>
        <w:jc w:val="left"/>
        <w:rPr>
          <w:rFonts w:ascii="宋体" w:hAnsi="宋体" w:cs="宋体"/>
          <w:kern w:val="0"/>
          <w:sz w:val="28"/>
          <w:szCs w:val="28"/>
        </w:rPr>
      </w:pPr>
      <w:r>
        <w:rPr>
          <w:rFonts w:hint="eastAsia" w:ascii="宋体" w:hAnsi="宋体" w:cs="宋体"/>
          <w:kern w:val="0"/>
          <w:sz w:val="28"/>
          <w:szCs w:val="28"/>
        </w:rPr>
        <w:t>　　(一)严格执行国家有关安全生产的法律、法规、规章和建设工程有关技术标准、规范及管理规定，按《</w:t>
      </w:r>
      <w:r>
        <w:rPr>
          <w:rFonts w:ascii="宋体" w:hAnsi="宋体" w:cs="宋体"/>
          <w:kern w:val="0"/>
          <w:sz w:val="28"/>
          <w:szCs w:val="28"/>
        </w:rPr>
        <w:t>住房城乡建设部办公厅关于实施</w:t>
      </w:r>
      <w:r>
        <w:rPr>
          <w:rFonts w:hint="eastAsia" w:ascii="宋体" w:hAnsi="宋体" w:cs="宋体"/>
          <w:kern w:val="0"/>
          <w:sz w:val="28"/>
          <w:szCs w:val="28"/>
        </w:rPr>
        <w:t>〈危险性较大的分部分项工程安全管理规定〉</w:t>
      </w:r>
      <w:r>
        <w:rPr>
          <w:rFonts w:ascii="宋体" w:hAnsi="宋体" w:cs="宋体"/>
          <w:kern w:val="0"/>
          <w:sz w:val="28"/>
          <w:szCs w:val="28"/>
        </w:rPr>
        <w:t>有关问题的通知</w:t>
      </w:r>
      <w:r>
        <w:rPr>
          <w:rFonts w:hint="eastAsia" w:ascii="宋体" w:hAnsi="宋体" w:cs="宋体"/>
          <w:kern w:val="0"/>
          <w:sz w:val="28"/>
          <w:szCs w:val="28"/>
        </w:rPr>
        <w:t>》（</w:t>
      </w:r>
      <w:r>
        <w:rPr>
          <w:rFonts w:ascii="宋体" w:hAnsi="宋体" w:cs="宋体"/>
          <w:kern w:val="0"/>
          <w:sz w:val="28"/>
          <w:szCs w:val="28"/>
        </w:rPr>
        <w:t>建办质〔2018〕31号</w:t>
      </w:r>
      <w:r>
        <w:rPr>
          <w:rFonts w:hint="eastAsia" w:ascii="宋体" w:hAnsi="宋体" w:cs="宋体"/>
          <w:kern w:val="0"/>
          <w:sz w:val="28"/>
          <w:szCs w:val="28"/>
        </w:rPr>
        <w:t>）的专家论证内容进行论证；</w:t>
      </w:r>
    </w:p>
    <w:p>
      <w:pPr>
        <w:widowControl/>
        <w:spacing w:before="100" w:beforeAutospacing="1" w:after="100" w:afterAutospacing="1" w:line="480" w:lineRule="exact"/>
        <w:jc w:val="left"/>
        <w:rPr>
          <w:rFonts w:ascii="宋体" w:hAnsi="宋体" w:cs="宋体"/>
          <w:kern w:val="0"/>
          <w:sz w:val="28"/>
          <w:szCs w:val="28"/>
        </w:rPr>
      </w:pPr>
      <w:r>
        <w:rPr>
          <w:rFonts w:hint="eastAsia" w:ascii="宋体" w:hAnsi="宋体" w:cs="宋体"/>
          <w:kern w:val="0"/>
          <w:sz w:val="28"/>
          <w:szCs w:val="28"/>
        </w:rPr>
        <w:t>　　(二)履行职责，遵守职业道德和职业操守，保守邀请单位的商业秘密，对所提出的论证意见承担个人责任;</w:t>
      </w:r>
    </w:p>
    <w:p>
      <w:pPr>
        <w:widowControl/>
        <w:spacing w:before="100" w:beforeAutospacing="1" w:after="100" w:afterAutospacing="1" w:line="480" w:lineRule="exact"/>
        <w:jc w:val="left"/>
        <w:rPr>
          <w:rFonts w:ascii="宋体" w:hAnsi="宋体" w:cs="宋体"/>
          <w:kern w:val="0"/>
          <w:sz w:val="28"/>
          <w:szCs w:val="28"/>
        </w:rPr>
      </w:pPr>
      <w:r>
        <w:rPr>
          <w:rFonts w:hint="eastAsia" w:ascii="宋体" w:hAnsi="宋体" w:cs="宋体"/>
          <w:kern w:val="0"/>
          <w:sz w:val="28"/>
          <w:szCs w:val="28"/>
        </w:rPr>
        <w:t>　　(三)认真诚恳、客观公正地为委托论证单位提供相关技术指导咨询服务;</w:t>
      </w:r>
    </w:p>
    <w:p>
      <w:pPr>
        <w:widowControl/>
        <w:spacing w:before="100" w:beforeAutospacing="1" w:after="100" w:afterAutospacing="1" w:line="480" w:lineRule="exact"/>
        <w:jc w:val="left"/>
        <w:rPr>
          <w:rFonts w:ascii="宋体" w:hAnsi="宋体" w:cs="宋体"/>
          <w:kern w:val="0"/>
          <w:sz w:val="28"/>
          <w:szCs w:val="28"/>
        </w:rPr>
      </w:pPr>
      <w:r>
        <w:rPr>
          <w:rFonts w:hint="eastAsia" w:ascii="宋体" w:hAnsi="宋体" w:cs="宋体"/>
          <w:kern w:val="0"/>
          <w:sz w:val="28"/>
          <w:szCs w:val="28"/>
        </w:rPr>
        <w:t>　　(四)论证会之前对专项方案进行认真审查，按要求填写书面的专项方案论证意见书并签名，于论证会召开时提交给专家组长;</w:t>
      </w:r>
    </w:p>
    <w:p>
      <w:pPr>
        <w:widowControl/>
        <w:spacing w:before="100" w:beforeAutospacing="1" w:after="100" w:afterAutospacing="1" w:line="480" w:lineRule="exact"/>
        <w:jc w:val="left"/>
      </w:pPr>
      <w:r>
        <w:rPr>
          <w:rFonts w:hint="eastAsia" w:ascii="宋体" w:hAnsi="宋体" w:cs="宋体"/>
          <w:kern w:val="0"/>
          <w:sz w:val="28"/>
          <w:szCs w:val="28"/>
        </w:rPr>
        <w:t>　　(五)专项方案论证后，专家组组长负责撰写专家论证意见书，对论证的内容提出明确的意见和结论，专家组全部成员在意见书上签名;</w:t>
      </w:r>
      <w:r>
        <w:t xml:space="preserve"> </w:t>
      </w:r>
    </w:p>
    <w:p>
      <w:pPr>
        <w:widowControl/>
        <w:spacing w:before="100" w:beforeAutospacing="1" w:after="100" w:afterAutospacing="1" w:line="480" w:lineRule="exact"/>
        <w:ind w:firstLine="420" w:firstLineChars="150"/>
        <w:jc w:val="left"/>
        <w:rPr>
          <w:rFonts w:ascii="宋体" w:hAnsi="宋体" w:cs="宋体"/>
          <w:kern w:val="0"/>
          <w:sz w:val="28"/>
          <w:szCs w:val="28"/>
        </w:rPr>
      </w:pPr>
      <w:r>
        <w:rPr>
          <w:rFonts w:ascii="宋体" w:hAnsi="宋体" w:cs="宋体"/>
          <w:kern w:val="0"/>
          <w:sz w:val="28"/>
          <w:szCs w:val="28"/>
        </w:rPr>
        <w:t>（六）在参加论证的分部分项工程发生险情时，为抢险提供技术支持；</w:t>
      </w:r>
    </w:p>
    <w:p>
      <w:pPr>
        <w:widowControl/>
        <w:spacing w:before="100" w:beforeAutospacing="1" w:after="100" w:afterAutospacing="1" w:line="480" w:lineRule="exact"/>
        <w:jc w:val="left"/>
        <w:rPr>
          <w:rFonts w:ascii="宋体" w:hAnsi="宋体" w:cs="宋体"/>
          <w:kern w:val="0"/>
          <w:sz w:val="28"/>
          <w:szCs w:val="28"/>
        </w:rPr>
      </w:pPr>
      <w:r>
        <w:rPr>
          <w:rFonts w:hint="eastAsia" w:ascii="宋体" w:hAnsi="宋体" w:cs="宋体"/>
          <w:kern w:val="0"/>
          <w:sz w:val="28"/>
          <w:szCs w:val="28"/>
        </w:rPr>
        <w:t>　　(七)</w:t>
      </w:r>
      <w:r>
        <w:rPr>
          <w:rFonts w:hint="eastAsia" w:ascii="宋体" w:hAnsi="宋体"/>
          <w:sz w:val="24"/>
        </w:rPr>
        <w:t xml:space="preserve"> </w:t>
      </w:r>
      <w:r>
        <w:rPr>
          <w:rFonts w:hint="eastAsia" w:ascii="宋体" w:hAnsi="宋体" w:cs="宋体"/>
          <w:kern w:val="0"/>
          <w:sz w:val="28"/>
          <w:szCs w:val="28"/>
        </w:rPr>
        <w:t>与本工程有利害关系的人员不得以专家身份参加专家论证会。</w:t>
      </w:r>
    </w:p>
    <w:p>
      <w:pPr>
        <w:widowControl/>
        <w:spacing w:before="100" w:beforeAutospacing="1" w:after="100" w:afterAutospacing="1" w:line="480" w:lineRule="exact"/>
        <w:jc w:val="left"/>
        <w:rPr>
          <w:rFonts w:ascii="宋体" w:hAnsi="宋体" w:cs="宋体"/>
          <w:kern w:val="0"/>
          <w:sz w:val="28"/>
          <w:szCs w:val="28"/>
        </w:rPr>
      </w:pPr>
      <w:r>
        <w:rPr>
          <w:rFonts w:hint="eastAsia" w:ascii="宋体" w:hAnsi="宋体" w:cs="宋体"/>
          <w:kern w:val="0"/>
          <w:sz w:val="28"/>
          <w:szCs w:val="28"/>
        </w:rPr>
        <w:t>　　第九条 专家库专家资格申请程序如下：</w:t>
      </w:r>
    </w:p>
    <w:p>
      <w:pPr>
        <w:widowControl/>
        <w:spacing w:before="100" w:beforeAutospacing="1" w:after="100" w:afterAutospacing="1" w:line="480" w:lineRule="exact"/>
        <w:jc w:val="left"/>
        <w:rPr>
          <w:rFonts w:ascii="宋体" w:hAnsi="宋体" w:cs="宋体"/>
          <w:kern w:val="0"/>
          <w:sz w:val="28"/>
          <w:szCs w:val="28"/>
        </w:rPr>
      </w:pPr>
      <w:r>
        <w:rPr>
          <w:rFonts w:hint="eastAsia" w:ascii="宋体" w:hAnsi="宋体" w:cs="宋体"/>
          <w:kern w:val="0"/>
          <w:sz w:val="28"/>
          <w:szCs w:val="28"/>
        </w:rPr>
        <w:t>　　(一)申报人如实填写《汕头市危险性较大分部分项工程施工方案论证专家申请表》，经所在单位同意签署意见、盖章后，报市建筑业协会，已退休人员直接报送，同时，附相关材料，包括学历证书、专业技术职称证书、执业注册证书、本人身份证等有效证件的复印件，相关业绩的证明材料。</w:t>
      </w:r>
    </w:p>
    <w:p>
      <w:pPr>
        <w:widowControl/>
        <w:spacing w:before="100" w:beforeAutospacing="1" w:after="100" w:afterAutospacing="1" w:line="480" w:lineRule="exact"/>
        <w:jc w:val="left"/>
        <w:rPr>
          <w:rFonts w:ascii="宋体" w:hAnsi="宋体" w:cs="宋体"/>
          <w:kern w:val="0"/>
          <w:sz w:val="28"/>
          <w:szCs w:val="28"/>
        </w:rPr>
      </w:pPr>
      <w:r>
        <w:rPr>
          <w:rFonts w:hint="eastAsia" w:ascii="宋体" w:hAnsi="宋体" w:cs="宋体"/>
          <w:kern w:val="0"/>
          <w:sz w:val="28"/>
          <w:szCs w:val="28"/>
        </w:rPr>
        <w:t>　　(二)市建筑业协会组织对专家资格进行评审并公示。</w:t>
      </w:r>
    </w:p>
    <w:p>
      <w:pPr>
        <w:widowControl/>
        <w:spacing w:line="480" w:lineRule="exact"/>
        <w:ind w:firstLine="480"/>
        <w:jc w:val="left"/>
        <w:rPr>
          <w:rFonts w:ascii="宋体" w:hAnsi="宋体" w:cs="宋体"/>
          <w:kern w:val="0"/>
          <w:sz w:val="28"/>
          <w:szCs w:val="28"/>
        </w:rPr>
      </w:pPr>
      <w:r>
        <w:rPr>
          <w:rFonts w:hint="eastAsia" w:ascii="宋体" w:hAnsi="宋体" w:cs="宋体"/>
          <w:kern w:val="0"/>
          <w:sz w:val="28"/>
          <w:szCs w:val="28"/>
        </w:rPr>
        <w:t xml:space="preserve"> (三)报市住建局同意后，在网站上公布专家库名单，市建筑业协会颁发证书，专家聘期为三年。市建筑业协会可根据工作需要补充符合资格要求的专家进入专家库。</w:t>
      </w:r>
    </w:p>
    <w:p>
      <w:pPr>
        <w:widowControl/>
        <w:spacing w:line="480" w:lineRule="exact"/>
        <w:ind w:firstLine="567"/>
        <w:jc w:val="left"/>
        <w:rPr>
          <w:rFonts w:ascii="宋体" w:hAnsi="宋体" w:cs="宋体"/>
          <w:kern w:val="0"/>
          <w:sz w:val="28"/>
          <w:szCs w:val="28"/>
        </w:rPr>
      </w:pPr>
      <w:r>
        <w:rPr>
          <w:rFonts w:hint="eastAsia" w:ascii="宋体" w:hAnsi="宋体" w:cs="宋体"/>
          <w:kern w:val="0"/>
          <w:sz w:val="28"/>
          <w:szCs w:val="28"/>
        </w:rPr>
        <w:t>第十条 尚未建立专家库的专业，以及采用新技术、新工艺、新材料、新设备和尚无相关技术标准的特殊超规模危大工程，其专项施工方案专家论证需邀请专家库内跨专业的专家或专家库以外的专家参与的，论证组织单位经市建筑业协会同意后，可根据需要直接邀请符合基本条件的专业技术人员担任专家。</w:t>
      </w:r>
    </w:p>
    <w:p>
      <w:pPr>
        <w:pStyle w:val="6"/>
        <w:widowControl w:val="0"/>
        <w:adjustRightInd w:val="0"/>
        <w:snapToGrid w:val="0"/>
        <w:spacing w:before="0" w:beforeAutospacing="0" w:after="0" w:afterAutospacing="0" w:line="480" w:lineRule="exact"/>
        <w:ind w:firstLine="570"/>
        <w:rPr>
          <w:sz w:val="28"/>
          <w:szCs w:val="28"/>
        </w:rPr>
      </w:pPr>
      <w:r>
        <w:rPr>
          <w:rFonts w:hint="eastAsia"/>
          <w:sz w:val="28"/>
          <w:szCs w:val="28"/>
        </w:rPr>
        <w:t>第十一条  方案论证专家组由相关专业人员组成（如深基坑工程须有建筑结构设计专业专家），原则上应做到各专业人员合理搭配。</w:t>
      </w:r>
    </w:p>
    <w:p>
      <w:pPr>
        <w:pStyle w:val="6"/>
        <w:widowControl w:val="0"/>
        <w:adjustRightInd w:val="0"/>
        <w:snapToGrid w:val="0"/>
        <w:spacing w:before="0" w:beforeAutospacing="0" w:after="0" w:afterAutospacing="0" w:line="480" w:lineRule="exact"/>
        <w:ind w:firstLine="570"/>
        <w:rPr>
          <w:sz w:val="28"/>
          <w:szCs w:val="28"/>
        </w:rPr>
      </w:pPr>
      <w:r>
        <w:rPr>
          <w:rFonts w:hint="eastAsia"/>
          <w:sz w:val="28"/>
          <w:szCs w:val="28"/>
        </w:rPr>
        <w:t>第十二条  每次论证前，请论证组织单位将拟邀请的专家组名单报送市建筑业协会；每次论证后，由专家组长在5个工作日内将论证报告、各专家的个人书面意见复印件送协会备案。</w:t>
      </w:r>
    </w:p>
    <w:p>
      <w:pPr>
        <w:widowControl/>
        <w:spacing w:before="100" w:beforeAutospacing="1" w:after="100" w:afterAutospacing="1" w:line="480" w:lineRule="exact"/>
        <w:jc w:val="left"/>
        <w:rPr>
          <w:rFonts w:ascii="宋体" w:hAnsi="宋体" w:cs="宋体"/>
          <w:kern w:val="0"/>
          <w:sz w:val="28"/>
          <w:szCs w:val="28"/>
        </w:rPr>
      </w:pPr>
      <w:r>
        <w:rPr>
          <w:rFonts w:hint="eastAsia" w:ascii="宋体" w:hAnsi="宋体" w:cs="宋体"/>
          <w:kern w:val="0"/>
          <w:sz w:val="28"/>
          <w:szCs w:val="28"/>
        </w:rPr>
        <w:t>　　</w:t>
      </w:r>
    </w:p>
    <w:p>
      <w:pPr>
        <w:widowControl/>
        <w:spacing w:before="100" w:beforeAutospacing="1" w:after="100" w:afterAutospacing="1" w:line="480" w:lineRule="exact"/>
        <w:ind w:firstLine="420" w:firstLineChars="150"/>
        <w:jc w:val="left"/>
        <w:rPr>
          <w:rFonts w:ascii="宋体" w:hAnsi="宋体" w:cs="宋体"/>
          <w:kern w:val="0"/>
          <w:sz w:val="28"/>
          <w:szCs w:val="28"/>
        </w:rPr>
      </w:pPr>
      <w:r>
        <w:rPr>
          <w:rFonts w:hint="eastAsia" w:ascii="宋体" w:hAnsi="宋体" w:cs="宋体"/>
          <w:kern w:val="0"/>
          <w:sz w:val="28"/>
          <w:szCs w:val="28"/>
        </w:rPr>
        <w:t>第十三条 专家库专家按照自愿、流动、择优的原则进行动态管理。</w:t>
      </w:r>
    </w:p>
    <w:p>
      <w:pPr>
        <w:widowControl/>
        <w:spacing w:before="100" w:beforeAutospacing="1" w:after="100" w:afterAutospacing="1" w:line="480" w:lineRule="exact"/>
        <w:jc w:val="left"/>
        <w:rPr>
          <w:rFonts w:ascii="宋体" w:hAnsi="宋体" w:cs="宋体"/>
          <w:kern w:val="0"/>
          <w:sz w:val="28"/>
          <w:szCs w:val="28"/>
        </w:rPr>
      </w:pPr>
      <w:r>
        <w:rPr>
          <w:rFonts w:hint="eastAsia" w:ascii="宋体" w:hAnsi="宋体" w:cs="宋体"/>
          <w:kern w:val="0"/>
          <w:sz w:val="28"/>
          <w:szCs w:val="28"/>
        </w:rPr>
        <w:t>　　市建筑业协会在聘任期满时组织对专家的论证工作进行考评。对不称职的专家，不予续聘。</w:t>
      </w:r>
    </w:p>
    <w:p>
      <w:pPr>
        <w:widowControl/>
        <w:spacing w:before="100" w:beforeAutospacing="1" w:after="100" w:afterAutospacing="1" w:line="480" w:lineRule="exact"/>
        <w:jc w:val="left"/>
        <w:rPr>
          <w:rFonts w:ascii="宋体" w:hAnsi="宋体" w:cs="宋体"/>
          <w:kern w:val="0"/>
          <w:sz w:val="28"/>
          <w:szCs w:val="28"/>
        </w:rPr>
      </w:pPr>
      <w:r>
        <w:rPr>
          <w:rFonts w:hint="eastAsia" w:ascii="宋体" w:hAnsi="宋体" w:cs="宋体"/>
          <w:kern w:val="0"/>
          <w:sz w:val="28"/>
          <w:szCs w:val="28"/>
        </w:rPr>
        <w:t>　　专家库专家有下列情况之一的，经市建筑业协会核实后报市住建局同意，取消其专家资格。被取消专家资格的，三年内不得再次申请论证专家资格。</w:t>
      </w:r>
    </w:p>
    <w:p>
      <w:pPr>
        <w:widowControl/>
        <w:spacing w:before="100" w:beforeAutospacing="1" w:after="100" w:afterAutospacing="1" w:line="480" w:lineRule="exact"/>
        <w:jc w:val="left"/>
        <w:rPr>
          <w:rFonts w:ascii="宋体" w:hAnsi="宋体" w:cs="宋体"/>
          <w:kern w:val="0"/>
          <w:sz w:val="28"/>
          <w:szCs w:val="28"/>
        </w:rPr>
      </w:pPr>
      <w:r>
        <w:rPr>
          <w:rFonts w:hint="eastAsia" w:ascii="宋体" w:hAnsi="宋体" w:cs="宋体"/>
          <w:kern w:val="0"/>
          <w:sz w:val="28"/>
          <w:szCs w:val="28"/>
        </w:rPr>
        <w:t>　　(一)不严格按照国家有关安全生产的法律、法规、规章和建设工程有关技术标准、规定及管理规定进行论证的；</w:t>
      </w:r>
    </w:p>
    <w:p>
      <w:pPr>
        <w:widowControl/>
        <w:spacing w:line="480" w:lineRule="exact"/>
        <w:ind w:firstLine="480"/>
        <w:jc w:val="left"/>
        <w:rPr>
          <w:sz w:val="28"/>
          <w:szCs w:val="28"/>
        </w:rPr>
      </w:pPr>
      <w:r>
        <w:rPr>
          <w:sz w:val="28"/>
          <w:szCs w:val="28"/>
        </w:rPr>
        <w:t>（</w:t>
      </w:r>
      <w:r>
        <w:rPr>
          <w:rFonts w:hint="eastAsia"/>
          <w:sz w:val="28"/>
          <w:szCs w:val="28"/>
        </w:rPr>
        <w:t>二</w:t>
      </w:r>
      <w:r>
        <w:rPr>
          <w:sz w:val="28"/>
          <w:szCs w:val="28"/>
        </w:rPr>
        <w:t>）不履行专家义务，1年内无故</w:t>
      </w:r>
      <w:r>
        <w:rPr>
          <w:rFonts w:hint="eastAsia"/>
          <w:sz w:val="28"/>
          <w:szCs w:val="28"/>
        </w:rPr>
        <w:t>拒绝或</w:t>
      </w:r>
      <w:r>
        <w:rPr>
          <w:sz w:val="28"/>
          <w:szCs w:val="28"/>
        </w:rPr>
        <w:t>缺席3次</w:t>
      </w:r>
      <w:r>
        <w:rPr>
          <w:rFonts w:hint="eastAsia"/>
          <w:sz w:val="28"/>
          <w:szCs w:val="28"/>
        </w:rPr>
        <w:t>论证</w:t>
      </w:r>
      <w:r>
        <w:rPr>
          <w:sz w:val="28"/>
          <w:szCs w:val="28"/>
        </w:rPr>
        <w:t>的</w:t>
      </w:r>
      <w:r>
        <w:rPr>
          <w:rFonts w:hint="eastAsia"/>
          <w:sz w:val="28"/>
          <w:szCs w:val="28"/>
        </w:rPr>
        <w:t>；</w:t>
      </w:r>
    </w:p>
    <w:p>
      <w:pPr>
        <w:widowControl/>
        <w:spacing w:line="480" w:lineRule="exact"/>
        <w:ind w:firstLine="480"/>
        <w:jc w:val="left"/>
        <w:rPr>
          <w:sz w:val="28"/>
          <w:szCs w:val="28"/>
        </w:rPr>
      </w:pPr>
      <w:r>
        <w:rPr>
          <w:rFonts w:hint="eastAsia"/>
          <w:sz w:val="28"/>
          <w:szCs w:val="28"/>
        </w:rPr>
        <w:t>（三）因工作单位或联系方式变化，未及时告知，或故意回避，导致一年内三次以上无法联系到的；</w:t>
      </w:r>
    </w:p>
    <w:p>
      <w:pPr>
        <w:widowControl/>
        <w:spacing w:before="100" w:beforeAutospacing="1" w:after="100" w:afterAutospacing="1" w:line="480" w:lineRule="exact"/>
        <w:jc w:val="left"/>
        <w:rPr>
          <w:rFonts w:ascii="宋体" w:hAnsi="宋体" w:cs="宋体"/>
          <w:kern w:val="0"/>
          <w:sz w:val="28"/>
          <w:szCs w:val="28"/>
        </w:rPr>
      </w:pPr>
      <w:r>
        <w:rPr>
          <w:rFonts w:hint="eastAsia" w:ascii="宋体" w:hAnsi="宋体" w:cs="宋体"/>
          <w:kern w:val="0"/>
          <w:sz w:val="28"/>
          <w:szCs w:val="28"/>
        </w:rPr>
        <w:t xml:space="preserve">    (四)对工作不负责任，作风不严谨，业务不精，敷衍了事的；</w:t>
      </w:r>
    </w:p>
    <w:p>
      <w:pPr>
        <w:widowControl/>
        <w:spacing w:before="100" w:beforeAutospacing="1" w:after="100" w:afterAutospacing="1" w:line="480" w:lineRule="exact"/>
        <w:jc w:val="left"/>
        <w:rPr>
          <w:rFonts w:ascii="宋体" w:hAnsi="宋体" w:cs="宋体"/>
          <w:kern w:val="0"/>
          <w:sz w:val="28"/>
          <w:szCs w:val="28"/>
        </w:rPr>
      </w:pPr>
      <w:r>
        <w:rPr>
          <w:rFonts w:hint="eastAsia" w:ascii="宋体" w:hAnsi="宋体" w:cs="宋体"/>
          <w:kern w:val="0"/>
          <w:sz w:val="28"/>
          <w:szCs w:val="28"/>
        </w:rPr>
        <w:t>　　(五)所签署的论证报告存在严重错漏的；</w:t>
      </w:r>
    </w:p>
    <w:p>
      <w:pPr>
        <w:widowControl/>
        <w:spacing w:before="100" w:beforeAutospacing="1" w:after="100" w:afterAutospacing="1" w:line="480" w:lineRule="exact"/>
        <w:jc w:val="left"/>
        <w:rPr>
          <w:rFonts w:ascii="宋体" w:hAnsi="宋体" w:cs="宋体"/>
          <w:kern w:val="0"/>
          <w:sz w:val="28"/>
          <w:szCs w:val="28"/>
        </w:rPr>
      </w:pPr>
      <w:r>
        <w:rPr>
          <w:rFonts w:hint="eastAsia" w:ascii="宋体" w:hAnsi="宋体" w:cs="宋体"/>
          <w:kern w:val="0"/>
          <w:sz w:val="28"/>
          <w:szCs w:val="28"/>
        </w:rPr>
        <w:t>　　(六)除领取正当的论证咨询酬金外，违背职业道德，收受委托论证单位的其他财物或好处的。</w:t>
      </w:r>
    </w:p>
    <w:p>
      <w:pPr>
        <w:spacing w:line="480" w:lineRule="exact"/>
        <w:rPr>
          <w:rFonts w:ascii="宋体" w:hAnsi="宋体" w:cs="宋体"/>
          <w:kern w:val="0"/>
          <w:sz w:val="28"/>
          <w:szCs w:val="28"/>
        </w:rPr>
      </w:pPr>
      <w:r>
        <w:rPr>
          <w:rFonts w:hint="eastAsia" w:ascii="宋体" w:hAnsi="宋体" w:cs="宋体"/>
          <w:kern w:val="0"/>
          <w:sz w:val="28"/>
          <w:szCs w:val="28"/>
        </w:rPr>
        <w:t>　　第十四条 本办法自2019年  月   日起施行，2014年8月1日颁布的《汕头市危险性较大的分部分项工程专项施工方案论证专家库管理办法》（汕建协字［2014］10号）同时废止。</w:t>
      </w:r>
    </w:p>
    <w:p>
      <w:pPr>
        <w:spacing w:line="480" w:lineRule="exact"/>
        <w:rPr>
          <w:rFonts w:ascii="宋体" w:hAnsi="宋体" w:cs="宋体"/>
          <w:kern w:val="0"/>
          <w:sz w:val="28"/>
          <w:szCs w:val="28"/>
        </w:rPr>
      </w:pPr>
    </w:p>
    <w:p>
      <w:pPr>
        <w:spacing w:line="480" w:lineRule="exact"/>
        <w:outlineLvl w:val="0"/>
        <w:rPr>
          <w:rFonts w:ascii="宋体" w:hAnsi="宋体"/>
          <w:sz w:val="28"/>
          <w:szCs w:val="32"/>
        </w:rPr>
      </w:pPr>
    </w:p>
    <w:p>
      <w:pPr>
        <w:spacing w:line="480" w:lineRule="exact"/>
        <w:outlineLvl w:val="0"/>
        <w:rPr>
          <w:rFonts w:ascii="宋体" w:hAnsi="宋体"/>
          <w:sz w:val="28"/>
          <w:szCs w:val="32"/>
        </w:rPr>
      </w:pPr>
    </w:p>
    <w:sectPr>
      <w:pgSz w:w="11907" w:h="16840"/>
      <w:pgMar w:top="1440" w:right="1588" w:bottom="1440" w:left="1588" w:header="851" w:footer="992" w:gutter="0"/>
      <w:cols w:space="720" w:num="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06D4"/>
    <w:rsid w:val="0014317F"/>
    <w:rsid w:val="0035483A"/>
    <w:rsid w:val="004E445A"/>
    <w:rsid w:val="00625A45"/>
    <w:rsid w:val="007457C8"/>
    <w:rsid w:val="00774379"/>
    <w:rsid w:val="007B291E"/>
    <w:rsid w:val="00866E80"/>
    <w:rsid w:val="008B7FFC"/>
    <w:rsid w:val="00A006D4"/>
    <w:rsid w:val="00B23BD8"/>
    <w:rsid w:val="00B81F0B"/>
    <w:rsid w:val="00B82E9A"/>
    <w:rsid w:val="59B219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nhideWhenUsed="0"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5"/>
    <w:basedOn w:val="1"/>
    <w:next w:val="1"/>
    <w:link w:val="12"/>
    <w:qFormat/>
    <w:uiPriority w:val="9"/>
    <w:pPr>
      <w:widowControl/>
      <w:spacing w:before="100" w:beforeAutospacing="1" w:after="100" w:afterAutospacing="1"/>
      <w:jc w:val="left"/>
      <w:outlineLvl w:val="4"/>
    </w:pPr>
    <w:rPr>
      <w:rFonts w:ascii="宋体" w:hAnsi="宋体" w:cs="宋体"/>
      <w:b/>
      <w:bCs/>
      <w:kern w:val="0"/>
      <w:sz w:val="20"/>
      <w:szCs w:val="20"/>
    </w:rPr>
  </w:style>
  <w:style w:type="character" w:default="1" w:styleId="8">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3">
    <w:name w:val="Date"/>
    <w:basedOn w:val="1"/>
    <w:next w:val="1"/>
    <w:link w:val="13"/>
    <w:semiHidden/>
    <w:unhideWhenUsed/>
    <w:qFormat/>
    <w:uiPriority w:val="99"/>
    <w:pPr>
      <w:ind w:left="100" w:leftChars="2500"/>
    </w:pPr>
  </w:style>
  <w:style w:type="paragraph" w:styleId="4">
    <w:name w:val="footer"/>
    <w:basedOn w:val="1"/>
    <w:link w:val="11"/>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0"/>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character" w:styleId="9">
    <w:name w:val="Hyperlink"/>
    <w:basedOn w:val="8"/>
    <w:semiHidden/>
    <w:unhideWhenUsed/>
    <w:qFormat/>
    <w:uiPriority w:val="99"/>
    <w:rPr>
      <w:color w:val="0000FF"/>
      <w:u w:val="single"/>
    </w:rPr>
  </w:style>
  <w:style w:type="character" w:customStyle="1" w:styleId="10">
    <w:name w:val="页眉 Char"/>
    <w:basedOn w:val="8"/>
    <w:link w:val="5"/>
    <w:semiHidden/>
    <w:qFormat/>
    <w:uiPriority w:val="99"/>
    <w:rPr>
      <w:sz w:val="18"/>
      <w:szCs w:val="18"/>
    </w:rPr>
  </w:style>
  <w:style w:type="character" w:customStyle="1" w:styleId="11">
    <w:name w:val="页脚 Char"/>
    <w:basedOn w:val="8"/>
    <w:link w:val="4"/>
    <w:semiHidden/>
    <w:qFormat/>
    <w:uiPriority w:val="99"/>
    <w:rPr>
      <w:sz w:val="18"/>
      <w:szCs w:val="18"/>
    </w:rPr>
  </w:style>
  <w:style w:type="character" w:customStyle="1" w:styleId="12">
    <w:name w:val="标题 5 Char"/>
    <w:basedOn w:val="8"/>
    <w:link w:val="2"/>
    <w:qFormat/>
    <w:uiPriority w:val="9"/>
    <w:rPr>
      <w:rFonts w:ascii="宋体" w:hAnsi="宋体" w:eastAsia="宋体" w:cs="宋体"/>
      <w:b/>
      <w:bCs/>
      <w:kern w:val="0"/>
      <w:sz w:val="20"/>
      <w:szCs w:val="20"/>
    </w:rPr>
  </w:style>
  <w:style w:type="character" w:customStyle="1" w:styleId="13">
    <w:name w:val="日期 Char"/>
    <w:basedOn w:val="8"/>
    <w:link w:val="3"/>
    <w:semiHidden/>
    <w:qFormat/>
    <w:uiPriority w:val="99"/>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457</Words>
  <Characters>2610</Characters>
  <Lines>21</Lines>
  <Paragraphs>6</Paragraphs>
  <TotalTime>30</TotalTime>
  <ScaleCrop>false</ScaleCrop>
  <LinksUpToDate>false</LinksUpToDate>
  <CharactersWithSpaces>3061</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2019-08-07T02:08:00Z</dcterms:created>
  <dc:creator>admin</dc:creator>
  <cp:lastModifiedBy>谢小龙</cp:lastModifiedBy>
  <dcterms:modified xsi:type="dcterms:W3CDTF">2019-08-07T06:43:21Z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